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E1DC9" w14:textId="77777777" w:rsidR="009123A1" w:rsidRDefault="00261588">
      <w:pPr>
        <w:spacing w:line="480" w:lineRule="auto"/>
        <w:contextualSpacing w:val="0"/>
        <w:rPr>
          <w:sz w:val="24"/>
          <w:szCs w:val="24"/>
        </w:rPr>
      </w:pPr>
      <w:r>
        <w:rPr>
          <w:sz w:val="24"/>
          <w:szCs w:val="24"/>
        </w:rPr>
        <w:t>Dhara Patel</w:t>
      </w:r>
    </w:p>
    <w:p w14:paraId="3C9977AB" w14:textId="77777777" w:rsidR="009123A1" w:rsidRDefault="00261588">
      <w:pPr>
        <w:spacing w:line="480" w:lineRule="auto"/>
        <w:contextualSpacing w:val="0"/>
        <w:rPr>
          <w:sz w:val="24"/>
          <w:szCs w:val="24"/>
        </w:rPr>
      </w:pPr>
      <w:r>
        <w:rPr>
          <w:sz w:val="24"/>
          <w:szCs w:val="24"/>
        </w:rPr>
        <w:t xml:space="preserve">Professor Janet </w:t>
      </w:r>
      <w:proofErr w:type="spellStart"/>
      <w:r>
        <w:rPr>
          <w:sz w:val="24"/>
          <w:szCs w:val="24"/>
        </w:rPr>
        <w:t>Caporale</w:t>
      </w:r>
      <w:proofErr w:type="spellEnd"/>
      <w:r>
        <w:rPr>
          <w:sz w:val="24"/>
          <w:szCs w:val="24"/>
        </w:rPr>
        <w:t xml:space="preserve"> </w:t>
      </w:r>
    </w:p>
    <w:p w14:paraId="6690B82E" w14:textId="77777777" w:rsidR="009123A1" w:rsidRDefault="00261588">
      <w:pPr>
        <w:spacing w:line="480" w:lineRule="auto"/>
        <w:contextualSpacing w:val="0"/>
        <w:rPr>
          <w:sz w:val="24"/>
          <w:szCs w:val="24"/>
        </w:rPr>
      </w:pPr>
      <w:r>
        <w:rPr>
          <w:sz w:val="24"/>
          <w:szCs w:val="24"/>
        </w:rPr>
        <w:t>English 101 A</w:t>
      </w:r>
    </w:p>
    <w:p w14:paraId="58F6AD7A" w14:textId="77777777" w:rsidR="009123A1" w:rsidRDefault="00261588">
      <w:pPr>
        <w:spacing w:line="480" w:lineRule="auto"/>
        <w:contextualSpacing w:val="0"/>
        <w:rPr>
          <w:sz w:val="24"/>
          <w:szCs w:val="24"/>
        </w:rPr>
      </w:pPr>
      <w:r>
        <w:rPr>
          <w:sz w:val="24"/>
          <w:szCs w:val="24"/>
        </w:rPr>
        <w:t>July 26, 2018</w:t>
      </w:r>
    </w:p>
    <w:p w14:paraId="0A6A0953" w14:textId="77777777" w:rsidR="009123A1" w:rsidRDefault="00261588">
      <w:pPr>
        <w:spacing w:line="480" w:lineRule="auto"/>
        <w:contextualSpacing w:val="0"/>
        <w:rPr>
          <w:rFonts w:ascii="Times New Roman" w:eastAsia="Times New Roman" w:hAnsi="Times New Roman" w:cs="Times New Roman"/>
          <w:b/>
          <w:color w:val="212121"/>
          <w:highlight w:val="white"/>
        </w:rPr>
      </w:pPr>
      <w:r>
        <w:rPr>
          <w:sz w:val="24"/>
          <w:szCs w:val="24"/>
        </w:rPr>
        <w:t xml:space="preserve">                               </w:t>
      </w:r>
      <w:r>
        <w:rPr>
          <w:i/>
          <w:sz w:val="24"/>
          <w:szCs w:val="24"/>
        </w:rPr>
        <w:t xml:space="preserve"> Song of Solomon</w:t>
      </w:r>
      <w:r>
        <w:rPr>
          <w:sz w:val="24"/>
          <w:szCs w:val="24"/>
        </w:rPr>
        <w:t xml:space="preserve">: </w:t>
      </w:r>
      <w:r>
        <w:rPr>
          <w:rFonts w:ascii="Times New Roman" w:eastAsia="Times New Roman" w:hAnsi="Times New Roman" w:cs="Times New Roman"/>
          <w:b/>
          <w:color w:val="212121"/>
          <w:highlight w:val="white"/>
        </w:rPr>
        <w:t>THE ALIENATING EFFECTS OF RACISM</w:t>
      </w:r>
    </w:p>
    <w:p w14:paraId="20F46D20" w14:textId="77777777" w:rsidR="009123A1" w:rsidRDefault="00261588">
      <w:pPr>
        <w:spacing w:line="480" w:lineRule="auto"/>
        <w:contextualSpacing w:val="0"/>
        <w:rPr>
          <w:sz w:val="24"/>
          <w:szCs w:val="24"/>
        </w:rPr>
      </w:pPr>
      <w:r>
        <w:rPr>
          <w:sz w:val="24"/>
          <w:szCs w:val="24"/>
        </w:rPr>
        <w:t xml:space="preserve">  </w:t>
      </w:r>
      <w:r>
        <w:rPr>
          <w:sz w:val="24"/>
          <w:szCs w:val="24"/>
        </w:rPr>
        <w:tab/>
        <w:t xml:space="preserve">Toni Morrison is today seen as one of this country's major writers. </w:t>
      </w:r>
      <w:r>
        <w:rPr>
          <w:i/>
          <w:sz w:val="24"/>
          <w:szCs w:val="24"/>
        </w:rPr>
        <w:t>Song of Solomon</w:t>
      </w:r>
      <w:r>
        <w:rPr>
          <w:sz w:val="24"/>
          <w:szCs w:val="24"/>
        </w:rPr>
        <w:t xml:space="preserve"> </w:t>
      </w:r>
      <w:r>
        <w:rPr>
          <w:sz w:val="24"/>
          <w:szCs w:val="24"/>
        </w:rPr>
        <w:t xml:space="preserve">suggests numerous developments for black culture in the twentieth century: the climb of the New Deal union, the Civil Rights Movement and the Black Power Movement. It is not an accidental thing that </w:t>
      </w:r>
      <w:proofErr w:type="gramStart"/>
      <w:r>
        <w:rPr>
          <w:sz w:val="24"/>
          <w:szCs w:val="24"/>
        </w:rPr>
        <w:t>a large number of</w:t>
      </w:r>
      <w:proofErr w:type="gramEnd"/>
      <w:r>
        <w:rPr>
          <w:sz w:val="24"/>
          <w:szCs w:val="24"/>
        </w:rPr>
        <w:t xml:space="preserve"> these points of reference are identifie</w:t>
      </w:r>
      <w:r>
        <w:rPr>
          <w:sz w:val="24"/>
          <w:szCs w:val="24"/>
        </w:rPr>
        <w:t>d with race and blacks' fight with prejudice; Morrison's novel is concerned with a wide range of structures in the U.S South that illustrate the many ways bigotry is expressed. In this paper, I have endeavored to display how Morrison has exhibited the twis</w:t>
      </w:r>
      <w:r>
        <w:rPr>
          <w:sz w:val="24"/>
          <w:szCs w:val="24"/>
        </w:rPr>
        <w:t>ted arrangement of prejudice in her novel.</w:t>
      </w:r>
    </w:p>
    <w:p w14:paraId="5C0B3266" w14:textId="77777777" w:rsidR="009123A1" w:rsidRDefault="00261588">
      <w:pPr>
        <w:spacing w:line="480" w:lineRule="auto"/>
        <w:ind w:firstLine="720"/>
        <w:contextualSpacing w:val="0"/>
        <w:rPr>
          <w:sz w:val="24"/>
          <w:szCs w:val="24"/>
        </w:rPr>
      </w:pPr>
      <w:r>
        <w:rPr>
          <w:i/>
          <w:sz w:val="24"/>
          <w:szCs w:val="24"/>
        </w:rPr>
        <w:t>Song of Solomon</w:t>
      </w:r>
      <w:r>
        <w:rPr>
          <w:sz w:val="24"/>
          <w:szCs w:val="24"/>
        </w:rPr>
        <w:t xml:space="preserve"> gives the reader wide information about the conflict between and among American and African culture and tradition. Toni Morrison shows racism within the characters of the novel and how African Amer</w:t>
      </w:r>
      <w:r>
        <w:rPr>
          <w:sz w:val="24"/>
          <w:szCs w:val="24"/>
        </w:rPr>
        <w:t>ican life, even after slavery, remains oppressive. In the novel, there are three prominent types of racism: Whites against Blacks, Blacks against Whites, and Blacks against Blacks. Morrison shows racism in for example, the conversation of her characters, a</w:t>
      </w:r>
      <w:r>
        <w:rPr>
          <w:sz w:val="24"/>
          <w:szCs w:val="24"/>
        </w:rPr>
        <w:t xml:space="preserve">ctions of her characters, </w:t>
      </w:r>
      <w:proofErr w:type="gramStart"/>
      <w:r>
        <w:rPr>
          <w:sz w:val="24"/>
          <w:szCs w:val="24"/>
        </w:rPr>
        <w:t>and also</w:t>
      </w:r>
      <w:proofErr w:type="gramEnd"/>
      <w:r>
        <w:rPr>
          <w:sz w:val="24"/>
          <w:szCs w:val="24"/>
        </w:rPr>
        <w:t xml:space="preserve"> the emotions of her characters. When Milkman visits the </w:t>
      </w:r>
      <w:proofErr w:type="gramStart"/>
      <w:r>
        <w:rPr>
          <w:sz w:val="24"/>
          <w:szCs w:val="24"/>
        </w:rPr>
        <w:t>woman</w:t>
      </w:r>
      <w:proofErr w:type="gramEnd"/>
      <w:r>
        <w:rPr>
          <w:sz w:val="24"/>
          <w:szCs w:val="24"/>
        </w:rPr>
        <w:t xml:space="preserve"> who delivered both his father and aunt, he is shocked when she tells him, “Splendid. I do not </w:t>
      </w:r>
      <w:proofErr w:type="gramStart"/>
      <w:r>
        <w:rPr>
          <w:sz w:val="24"/>
          <w:szCs w:val="24"/>
        </w:rPr>
        <w:t>like  those</w:t>
      </w:r>
      <w:proofErr w:type="gramEnd"/>
      <w:r>
        <w:rPr>
          <w:sz w:val="24"/>
          <w:szCs w:val="24"/>
        </w:rPr>
        <w:t xml:space="preserve"> Negroes in town”(Morrison 246 ). This is an example o</w:t>
      </w:r>
      <w:r>
        <w:rPr>
          <w:sz w:val="24"/>
          <w:szCs w:val="24"/>
        </w:rPr>
        <w:t xml:space="preserve">f a white nurse who practices bigotry by insulting blacks. Another example, Macon Dead in the novel also </w:t>
      </w:r>
      <w:r>
        <w:rPr>
          <w:sz w:val="24"/>
          <w:szCs w:val="24"/>
        </w:rPr>
        <w:lastRenderedPageBreak/>
        <w:t>shows white racism against blacks and how it affects black consciousness. This is seen in the characters of Macon Dead. They almost unconsciously attri</w:t>
      </w:r>
      <w:r>
        <w:rPr>
          <w:sz w:val="24"/>
          <w:szCs w:val="24"/>
        </w:rPr>
        <w:t xml:space="preserve">bute white racism which leads to being hated by black people and, thus, hatred of the self. one more character name, a rich black businessman Macon Dead SR., who uses his power and influence to take money from the poorest townspeople. Who is also a black. </w:t>
      </w:r>
      <w:r>
        <w:rPr>
          <w:sz w:val="24"/>
          <w:szCs w:val="24"/>
        </w:rPr>
        <w:t xml:space="preserve">This is an example of this black man Macon exploiting his own community, because the poor people which is also black people so that is how racism in between blacks against blacks. Macon Dead is a racist man. His own daughter tries to explain to </w:t>
      </w:r>
      <w:proofErr w:type="gramStart"/>
      <w:r>
        <w:rPr>
          <w:sz w:val="24"/>
          <w:szCs w:val="24"/>
        </w:rPr>
        <w:t>a  man</w:t>
      </w:r>
      <w:proofErr w:type="gramEnd"/>
      <w:r>
        <w:rPr>
          <w:sz w:val="24"/>
          <w:szCs w:val="24"/>
        </w:rPr>
        <w:t xml:space="preserve"> from</w:t>
      </w:r>
      <w:r>
        <w:rPr>
          <w:sz w:val="24"/>
          <w:szCs w:val="24"/>
        </w:rPr>
        <w:t xml:space="preserve"> the Southside of town, “He never wanted us to mix with people”(</w:t>
      </w:r>
      <w:proofErr w:type="spellStart"/>
      <w:r>
        <w:rPr>
          <w:sz w:val="24"/>
          <w:szCs w:val="24"/>
        </w:rPr>
        <w:t>Marrison</w:t>
      </w:r>
      <w:proofErr w:type="spellEnd"/>
      <w:r>
        <w:rPr>
          <w:sz w:val="24"/>
          <w:szCs w:val="24"/>
        </w:rPr>
        <w:t xml:space="preserve"> 203). In fact, Macon himself explains, when his son is </w:t>
      </w:r>
      <w:proofErr w:type="gramStart"/>
      <w:r>
        <w:rPr>
          <w:sz w:val="24"/>
          <w:szCs w:val="24"/>
        </w:rPr>
        <w:t>taken  to</w:t>
      </w:r>
      <w:proofErr w:type="gramEnd"/>
      <w:r>
        <w:rPr>
          <w:sz w:val="24"/>
          <w:szCs w:val="24"/>
        </w:rPr>
        <w:t xml:space="preserve"> jail, that  the reason </w:t>
      </w:r>
      <w:proofErr w:type="spellStart"/>
      <w:r>
        <w:rPr>
          <w:sz w:val="24"/>
          <w:szCs w:val="24"/>
        </w:rPr>
        <w:t>is,“you</w:t>
      </w:r>
      <w:proofErr w:type="spellEnd"/>
      <w:r>
        <w:rPr>
          <w:sz w:val="24"/>
          <w:szCs w:val="24"/>
        </w:rPr>
        <w:t xml:space="preserve"> was with  that South side nigger. </w:t>
      </w:r>
      <w:proofErr w:type="spellStart"/>
      <w:r>
        <w:rPr>
          <w:sz w:val="24"/>
          <w:szCs w:val="24"/>
        </w:rPr>
        <w:t>Thats</w:t>
      </w:r>
      <w:proofErr w:type="spellEnd"/>
      <w:r>
        <w:rPr>
          <w:sz w:val="24"/>
          <w:szCs w:val="24"/>
        </w:rPr>
        <w:t xml:space="preserve"> what did it” (Morrison 203). Macon is prejudice</w:t>
      </w:r>
      <w:r>
        <w:rPr>
          <w:sz w:val="24"/>
          <w:szCs w:val="24"/>
        </w:rPr>
        <w:t xml:space="preserve">d towards African Americans who do </w:t>
      </w:r>
      <w:proofErr w:type="gramStart"/>
      <w:r>
        <w:rPr>
          <w:sz w:val="24"/>
          <w:szCs w:val="24"/>
        </w:rPr>
        <w:t>not  try</w:t>
      </w:r>
      <w:proofErr w:type="gramEnd"/>
      <w:r>
        <w:rPr>
          <w:sz w:val="24"/>
          <w:szCs w:val="24"/>
        </w:rPr>
        <w:t xml:space="preserve"> to accept the  American lifestyle  tradition, culture and  towards  anybody who is poorer that he. </w:t>
      </w:r>
      <w:proofErr w:type="gramStart"/>
      <w:r>
        <w:rPr>
          <w:sz w:val="24"/>
          <w:szCs w:val="24"/>
        </w:rPr>
        <w:t>Also</w:t>
      </w:r>
      <w:proofErr w:type="gramEnd"/>
      <w:r>
        <w:rPr>
          <w:sz w:val="24"/>
          <w:szCs w:val="24"/>
        </w:rPr>
        <w:t xml:space="preserve"> one example of racism is that </w:t>
      </w:r>
      <w:proofErr w:type="spellStart"/>
      <w:r>
        <w:rPr>
          <w:sz w:val="24"/>
          <w:szCs w:val="24"/>
        </w:rPr>
        <w:t>hagar</w:t>
      </w:r>
      <w:proofErr w:type="spellEnd"/>
      <w:r>
        <w:rPr>
          <w:sz w:val="24"/>
          <w:szCs w:val="24"/>
        </w:rPr>
        <w:t xml:space="preserve"> who is white women but she has a black hair and dark skin, so people tho</w:t>
      </w:r>
      <w:r>
        <w:rPr>
          <w:sz w:val="24"/>
          <w:szCs w:val="24"/>
        </w:rPr>
        <w:t xml:space="preserve">ught that she is a colored. So that is why </w:t>
      </w:r>
      <w:proofErr w:type="spellStart"/>
      <w:r>
        <w:rPr>
          <w:sz w:val="24"/>
          <w:szCs w:val="24"/>
        </w:rPr>
        <w:t>hagar</w:t>
      </w:r>
      <w:proofErr w:type="spellEnd"/>
      <w:r>
        <w:rPr>
          <w:sz w:val="24"/>
          <w:szCs w:val="24"/>
        </w:rPr>
        <w:t xml:space="preserve"> hates her hair and dark skin. She was </w:t>
      </w:r>
      <w:r>
        <w:rPr>
          <w:rFonts w:ascii="Verdana" w:eastAsia="Verdana" w:hAnsi="Verdana" w:cs="Verdana"/>
          <w:sz w:val="24"/>
          <w:szCs w:val="24"/>
          <w:highlight w:val="white"/>
        </w:rPr>
        <w:t xml:space="preserve">jealous for other woman and other white skinned black women, because they are not really </w:t>
      </w:r>
      <w:proofErr w:type="gramStart"/>
      <w:r>
        <w:rPr>
          <w:rFonts w:ascii="Verdana" w:eastAsia="Verdana" w:hAnsi="Verdana" w:cs="Verdana"/>
          <w:sz w:val="24"/>
          <w:szCs w:val="24"/>
          <w:highlight w:val="white"/>
        </w:rPr>
        <w:t>a</w:t>
      </w:r>
      <w:proofErr w:type="gramEnd"/>
      <w:r>
        <w:rPr>
          <w:rFonts w:ascii="Verdana" w:eastAsia="Verdana" w:hAnsi="Verdana" w:cs="Verdana"/>
          <w:sz w:val="24"/>
          <w:szCs w:val="24"/>
          <w:highlight w:val="white"/>
        </w:rPr>
        <w:t xml:space="preserve"> African people so that is reason behind it that she dies of sadness because Ha</w:t>
      </w:r>
      <w:r>
        <w:rPr>
          <w:rFonts w:ascii="Verdana" w:eastAsia="Verdana" w:hAnsi="Verdana" w:cs="Verdana"/>
          <w:sz w:val="24"/>
          <w:szCs w:val="24"/>
          <w:highlight w:val="white"/>
        </w:rPr>
        <w:t xml:space="preserve">gar realizes that she will never be able to look as white skinned as white people look. So just because she born in black community she hates her own blackness because the people think that she is black </w:t>
      </w:r>
      <w:proofErr w:type="spellStart"/>
      <w:r>
        <w:rPr>
          <w:rFonts w:ascii="Verdana" w:eastAsia="Verdana" w:hAnsi="Verdana" w:cs="Verdana"/>
          <w:sz w:val="24"/>
          <w:szCs w:val="24"/>
          <w:highlight w:val="white"/>
        </w:rPr>
        <w:t>african</w:t>
      </w:r>
      <w:proofErr w:type="spellEnd"/>
      <w:r>
        <w:rPr>
          <w:rFonts w:ascii="Verdana" w:eastAsia="Verdana" w:hAnsi="Verdana" w:cs="Verdana"/>
          <w:sz w:val="24"/>
          <w:szCs w:val="24"/>
          <w:highlight w:val="white"/>
        </w:rPr>
        <w:t xml:space="preserve"> woman and so attracted toward the white peopl</w:t>
      </w:r>
      <w:r>
        <w:rPr>
          <w:rFonts w:ascii="Verdana" w:eastAsia="Verdana" w:hAnsi="Verdana" w:cs="Verdana"/>
          <w:sz w:val="24"/>
          <w:szCs w:val="24"/>
          <w:highlight w:val="white"/>
        </w:rPr>
        <w:t xml:space="preserve">e who abuse blacks and, discourage, judge the people with their skin color not with their nationality. </w:t>
      </w:r>
      <w:proofErr w:type="gramStart"/>
      <w:r>
        <w:rPr>
          <w:sz w:val="24"/>
          <w:szCs w:val="24"/>
        </w:rPr>
        <w:t xml:space="preserve">These examples of </w:t>
      </w:r>
      <w:r>
        <w:rPr>
          <w:sz w:val="24"/>
          <w:szCs w:val="24"/>
        </w:rPr>
        <w:lastRenderedPageBreak/>
        <w:t>racism,</w:t>
      </w:r>
      <w:proofErr w:type="gramEnd"/>
      <w:r>
        <w:rPr>
          <w:sz w:val="24"/>
          <w:szCs w:val="24"/>
        </w:rPr>
        <w:t xml:space="preserve"> prove that Morrison deals with multiple types of prejudice between and among different ethnicities.</w:t>
      </w:r>
    </w:p>
    <w:p w14:paraId="349961BA" w14:textId="77777777" w:rsidR="009123A1" w:rsidRDefault="00261588">
      <w:pPr>
        <w:spacing w:line="480" w:lineRule="auto"/>
        <w:ind w:firstLine="720"/>
        <w:contextualSpacing w:val="0"/>
        <w:rPr>
          <w:sz w:val="24"/>
          <w:szCs w:val="24"/>
        </w:rPr>
      </w:pPr>
      <w:r>
        <w:rPr>
          <w:sz w:val="24"/>
          <w:szCs w:val="24"/>
        </w:rPr>
        <w:t>Furthermore, Morrison exhib</w:t>
      </w:r>
      <w:r>
        <w:rPr>
          <w:sz w:val="24"/>
          <w:szCs w:val="24"/>
        </w:rPr>
        <w:t xml:space="preserve">its </w:t>
      </w:r>
      <w:proofErr w:type="gramStart"/>
      <w:r>
        <w:rPr>
          <w:sz w:val="24"/>
          <w:szCs w:val="24"/>
        </w:rPr>
        <w:t>a</w:t>
      </w:r>
      <w:proofErr w:type="gramEnd"/>
      <w:r>
        <w:rPr>
          <w:sz w:val="24"/>
          <w:szCs w:val="24"/>
        </w:rPr>
        <w:t xml:space="preserve"> impactful and illustration of prejudice in her novel </w:t>
      </w:r>
      <w:r>
        <w:rPr>
          <w:i/>
          <w:sz w:val="24"/>
          <w:szCs w:val="24"/>
        </w:rPr>
        <w:t>Song of Solomon</w:t>
      </w:r>
      <w:r>
        <w:rPr>
          <w:sz w:val="24"/>
          <w:szCs w:val="24"/>
        </w:rPr>
        <w:t xml:space="preserve"> through particular names. In the starting of the </w:t>
      </w:r>
      <w:proofErr w:type="gramStart"/>
      <w:r>
        <w:rPr>
          <w:sz w:val="24"/>
          <w:szCs w:val="24"/>
        </w:rPr>
        <w:t>book,  we</w:t>
      </w:r>
      <w:proofErr w:type="gramEnd"/>
      <w:r>
        <w:rPr>
          <w:sz w:val="24"/>
          <w:szCs w:val="24"/>
        </w:rPr>
        <w:t xml:space="preserve"> go over the funny arrangement of bigotry won in southern America. In Morrison's novel she writes about the White prejudice</w:t>
      </w:r>
      <w:r>
        <w:rPr>
          <w:sz w:val="24"/>
          <w:szCs w:val="24"/>
        </w:rPr>
        <w:t xml:space="preserve"> towards Black </w:t>
      </w:r>
      <w:proofErr w:type="spellStart"/>
      <w:proofErr w:type="gramStart"/>
      <w:r>
        <w:rPr>
          <w:sz w:val="24"/>
          <w:szCs w:val="24"/>
        </w:rPr>
        <w:t>Americans,has</w:t>
      </w:r>
      <w:proofErr w:type="spellEnd"/>
      <w:proofErr w:type="gramEnd"/>
      <w:r>
        <w:rPr>
          <w:sz w:val="24"/>
          <w:szCs w:val="24"/>
        </w:rPr>
        <w:t xml:space="preserve"> an offstage nearness and is a surprising creature that influences how the black characters talk, think, and carry on. Morrison is worried about the way white culture shapes and detains dark </w:t>
      </w:r>
      <w:proofErr w:type="spellStart"/>
      <w:proofErr w:type="gramStart"/>
      <w:r>
        <w:rPr>
          <w:sz w:val="24"/>
          <w:szCs w:val="24"/>
        </w:rPr>
        <w:t>culture.This</w:t>
      </w:r>
      <w:proofErr w:type="spellEnd"/>
      <w:proofErr w:type="gramEnd"/>
      <w:r>
        <w:rPr>
          <w:sz w:val="24"/>
          <w:szCs w:val="24"/>
        </w:rPr>
        <w:t xml:space="preserve"> idea is shown through th</w:t>
      </w:r>
      <w:r>
        <w:rPr>
          <w:sz w:val="24"/>
          <w:szCs w:val="24"/>
        </w:rPr>
        <w:t>e names  "Not Doctor Street" and "No Mercy Hospital" which discloses to us a considerable measure about the social condition (Morrison 4). Originally, Mains Avenue is called Doctor Street because the only black doctor lived there, and blacks began to assoc</w:t>
      </w:r>
      <w:r>
        <w:rPr>
          <w:sz w:val="24"/>
          <w:szCs w:val="24"/>
        </w:rPr>
        <w:t>iate the street with this unofficial but common name. However, city legislators came in and told them that the street has always been Mains Avenue, not Doctor Street. The blacks take this personally and they ironically thwart this hatred by again unofficia</w:t>
      </w:r>
      <w:r>
        <w:rPr>
          <w:sz w:val="24"/>
          <w:szCs w:val="24"/>
        </w:rPr>
        <w:t xml:space="preserve">lly calling the street “Not Doctor Street”. This contest of naming and renaming is symbolic of “a conflict between two kinds of narrative authority”, which prevails throughout the </w:t>
      </w:r>
      <w:proofErr w:type="gramStart"/>
      <w:r>
        <w:rPr>
          <w:sz w:val="24"/>
          <w:szCs w:val="24"/>
        </w:rPr>
        <w:t>novel.(</w:t>
      </w:r>
      <w:proofErr w:type="gramEnd"/>
      <w:r>
        <w:rPr>
          <w:sz w:val="24"/>
          <w:szCs w:val="24"/>
        </w:rPr>
        <w:t>Fletcher 410-411).Additionally, individuals tend to call the doctor's</w:t>
      </w:r>
      <w:r>
        <w:rPr>
          <w:sz w:val="24"/>
          <w:szCs w:val="24"/>
        </w:rPr>
        <w:t xml:space="preserve"> facility "No Mercy Hospital" since it does not </w:t>
      </w:r>
      <w:r>
        <w:rPr>
          <w:rFonts w:ascii="Roboto" w:eastAsia="Roboto" w:hAnsi="Roboto" w:cs="Roboto"/>
          <w:highlight w:val="white"/>
        </w:rPr>
        <w:t xml:space="preserve">acknowledge </w:t>
      </w:r>
      <w:r>
        <w:rPr>
          <w:sz w:val="24"/>
          <w:szCs w:val="24"/>
        </w:rPr>
        <w:t xml:space="preserve">to African-American individuals. In this way, Morrison starts her novel with the focal issue of the novel, that is prejudice. </w:t>
      </w:r>
    </w:p>
    <w:p w14:paraId="7B46DAE8" w14:textId="77777777" w:rsidR="009123A1" w:rsidRDefault="00261588">
      <w:pPr>
        <w:spacing w:line="480" w:lineRule="auto"/>
        <w:contextualSpacing w:val="0"/>
        <w:rPr>
          <w:sz w:val="24"/>
          <w:szCs w:val="24"/>
        </w:rPr>
      </w:pPr>
      <w:r>
        <w:rPr>
          <w:sz w:val="24"/>
          <w:szCs w:val="24"/>
        </w:rPr>
        <w:t xml:space="preserve">                Morrison gives various incidents where racism shows, </w:t>
      </w:r>
      <w:r>
        <w:rPr>
          <w:sz w:val="24"/>
          <w:szCs w:val="24"/>
        </w:rPr>
        <w:t xml:space="preserve">like how Guitar, Milkman's companion has an extremely cruel past. His dad has kicked the bucket before he and his sister sawmill, where dad was </w:t>
      </w:r>
      <w:proofErr w:type="spellStart"/>
      <w:proofErr w:type="gramStart"/>
      <w:r>
        <w:rPr>
          <w:sz w:val="24"/>
          <w:szCs w:val="24"/>
        </w:rPr>
        <w:t>working.The</w:t>
      </w:r>
      <w:proofErr w:type="spellEnd"/>
      <w:proofErr w:type="gramEnd"/>
      <w:r>
        <w:rPr>
          <w:sz w:val="24"/>
          <w:szCs w:val="24"/>
        </w:rPr>
        <w:t xml:space="preserve"> saw mill owner has tries to </w:t>
      </w:r>
      <w:r>
        <w:rPr>
          <w:sz w:val="24"/>
          <w:szCs w:val="24"/>
        </w:rPr>
        <w:lastRenderedPageBreak/>
        <w:t>hide his mistake by giving the children few candies. The information tha</w:t>
      </w:r>
      <w:r>
        <w:rPr>
          <w:sz w:val="24"/>
          <w:szCs w:val="24"/>
        </w:rPr>
        <w:t>t his dad has been passed on in view of the white business man’s carelessness makes Guitar particularly delicate to the shameful acts executed against African Americans. Emmett Till's murder and the Birmingham Church bombing help Guitar to remember his tra</w:t>
      </w:r>
      <w:r>
        <w:rPr>
          <w:sz w:val="24"/>
          <w:szCs w:val="24"/>
        </w:rPr>
        <w:t xml:space="preserve">gedy, transforming him into a ruthless, vengeful murderer </w:t>
      </w:r>
      <w:proofErr w:type="spellStart"/>
      <w:proofErr w:type="gramStart"/>
      <w:r>
        <w:rPr>
          <w:sz w:val="24"/>
          <w:szCs w:val="24"/>
        </w:rPr>
        <w:t>tragedy.Guitar's</w:t>
      </w:r>
      <w:proofErr w:type="spellEnd"/>
      <w:proofErr w:type="gramEnd"/>
      <w:r>
        <w:rPr>
          <w:sz w:val="24"/>
          <w:szCs w:val="24"/>
        </w:rPr>
        <w:t xml:space="preserve"> story demonstrates that prejudice turning, its victim from their local networks and makes them put some distance between their own humankind.  In the book </w:t>
      </w:r>
      <w:r>
        <w:rPr>
          <w:i/>
          <w:sz w:val="24"/>
          <w:szCs w:val="24"/>
        </w:rPr>
        <w:t>Song of Solomon</w:t>
      </w:r>
      <w:r>
        <w:rPr>
          <w:sz w:val="24"/>
          <w:szCs w:val="24"/>
        </w:rPr>
        <w:t xml:space="preserve"> Guitar exp</w:t>
      </w:r>
      <w:r>
        <w:rPr>
          <w:sz w:val="24"/>
          <w:szCs w:val="24"/>
        </w:rPr>
        <w:t xml:space="preserve">ress another shape that bigotry takes. Where Hagar and Macon try hard to be as white as could be allowed, Guitar reacts to whiteness by disdaining it as completely as whites loathe </w:t>
      </w:r>
      <w:proofErr w:type="spellStart"/>
      <w:proofErr w:type="gramStart"/>
      <w:r>
        <w:rPr>
          <w:sz w:val="24"/>
          <w:szCs w:val="24"/>
        </w:rPr>
        <w:t>him.In</w:t>
      </w:r>
      <w:proofErr w:type="spellEnd"/>
      <w:proofErr w:type="gramEnd"/>
      <w:r>
        <w:rPr>
          <w:sz w:val="24"/>
          <w:szCs w:val="24"/>
        </w:rPr>
        <w:t xml:space="preserve"> spite of the fact that a large portion of the white individuals he e</w:t>
      </w:r>
      <w:r>
        <w:rPr>
          <w:sz w:val="24"/>
          <w:szCs w:val="24"/>
        </w:rPr>
        <w:t xml:space="preserve">xecutes were not instantly associated with violations against black </w:t>
      </w:r>
      <w:proofErr w:type="spellStart"/>
      <w:r>
        <w:rPr>
          <w:sz w:val="24"/>
          <w:szCs w:val="24"/>
        </w:rPr>
        <w:t>individuals,Guitar</w:t>
      </w:r>
      <w:proofErr w:type="spellEnd"/>
      <w:r>
        <w:rPr>
          <w:sz w:val="24"/>
          <w:szCs w:val="24"/>
        </w:rPr>
        <w:t xml:space="preserve"> regardless thinks of them as racists who should pass on. Incidentally Guitar's solid, against mentality toward whites is itself a type of race-based </w:t>
      </w:r>
      <w:r>
        <w:rPr>
          <w:rFonts w:ascii="Roboto" w:eastAsia="Roboto" w:hAnsi="Roboto" w:cs="Roboto"/>
          <w:highlight w:val="white"/>
        </w:rPr>
        <w:t>prejudice</w:t>
      </w:r>
      <w:r>
        <w:rPr>
          <w:sz w:val="24"/>
          <w:szCs w:val="24"/>
        </w:rPr>
        <w:t xml:space="preserve">. As he </w:t>
      </w:r>
      <w:proofErr w:type="gramStart"/>
      <w:r>
        <w:rPr>
          <w:sz w:val="24"/>
          <w:szCs w:val="24"/>
        </w:rPr>
        <w:t>exp</w:t>
      </w:r>
      <w:r>
        <w:rPr>
          <w:sz w:val="24"/>
          <w:szCs w:val="24"/>
        </w:rPr>
        <w:t>lain</w:t>
      </w:r>
      <w:proofErr w:type="gramEnd"/>
      <w:r>
        <w:rPr>
          <w:sz w:val="24"/>
          <w:szCs w:val="24"/>
        </w:rPr>
        <w:t xml:space="preserve"> to milkman that instead of giving us a some money after my dad dead, he is giving us a cheap candies. </w:t>
      </w:r>
      <w:r>
        <w:rPr>
          <w:rFonts w:ascii="Verdana" w:eastAsia="Verdana" w:hAnsi="Verdana" w:cs="Verdana"/>
          <w:sz w:val="24"/>
          <w:szCs w:val="24"/>
          <w:highlight w:val="white"/>
        </w:rPr>
        <w:t>“Since I was little. Since my father got sliced up in a sawmill and his boss came by and gave us kids some candy. Divinity. A big sack of divinity. H</w:t>
      </w:r>
      <w:r>
        <w:rPr>
          <w:rFonts w:ascii="Verdana" w:eastAsia="Verdana" w:hAnsi="Verdana" w:cs="Verdana"/>
          <w:sz w:val="24"/>
          <w:szCs w:val="24"/>
          <w:highlight w:val="white"/>
        </w:rPr>
        <w:t>is wife made it special for us. It’s sweet, divinity is. Sweeter than syrup. Real sweet. Sweeter than…” (Morrison 61).</w:t>
      </w:r>
      <w:r>
        <w:rPr>
          <w:sz w:val="24"/>
          <w:szCs w:val="24"/>
        </w:rPr>
        <w:t xml:space="preserve"> </w:t>
      </w:r>
    </w:p>
    <w:p w14:paraId="6848FB47" w14:textId="77777777" w:rsidR="009123A1" w:rsidRDefault="00261588">
      <w:pPr>
        <w:spacing w:line="480" w:lineRule="auto"/>
        <w:ind w:firstLine="720"/>
        <w:contextualSpacing w:val="0"/>
        <w:rPr>
          <w:sz w:val="24"/>
          <w:szCs w:val="24"/>
        </w:rPr>
      </w:pPr>
      <w:r>
        <w:rPr>
          <w:sz w:val="24"/>
          <w:szCs w:val="24"/>
        </w:rPr>
        <w:t>One shape that blacks against different blacks takes is financial. Macon Dead, a rich dark specialist, utilizes his impact and influence</w:t>
      </w:r>
      <w:r>
        <w:rPr>
          <w:sz w:val="24"/>
          <w:szCs w:val="24"/>
        </w:rPr>
        <w:t xml:space="preserve"> to press cash from the poorest townspeople. He does as such </w:t>
      </w:r>
      <w:proofErr w:type="gramStart"/>
      <w:r>
        <w:rPr>
          <w:sz w:val="24"/>
          <w:szCs w:val="24"/>
        </w:rPr>
        <w:t>in light of the fact that</w:t>
      </w:r>
      <w:proofErr w:type="gramEnd"/>
      <w:r>
        <w:rPr>
          <w:sz w:val="24"/>
          <w:szCs w:val="24"/>
        </w:rPr>
        <w:t xml:space="preserve">, from multiple points of view, he looks down on blacks; he needs to live far from them, in the to a great extent white network of </w:t>
      </w:r>
      <w:proofErr w:type="spellStart"/>
      <w:r>
        <w:rPr>
          <w:sz w:val="24"/>
          <w:szCs w:val="24"/>
        </w:rPr>
        <w:t>Honore</w:t>
      </w:r>
      <w:proofErr w:type="spellEnd"/>
      <w:r>
        <w:rPr>
          <w:sz w:val="24"/>
          <w:szCs w:val="24"/>
        </w:rPr>
        <w:t>. Similarly, Hagar comes to loath</w:t>
      </w:r>
      <w:r>
        <w:rPr>
          <w:sz w:val="24"/>
          <w:szCs w:val="24"/>
        </w:rPr>
        <w:t xml:space="preserve">e her hair and dim skin since they </w:t>
      </w:r>
      <w:r>
        <w:rPr>
          <w:sz w:val="24"/>
          <w:szCs w:val="24"/>
        </w:rPr>
        <w:lastRenderedPageBreak/>
        <w:t xml:space="preserve">check her as a dark </w:t>
      </w:r>
      <w:proofErr w:type="spellStart"/>
      <w:proofErr w:type="gramStart"/>
      <w:r>
        <w:rPr>
          <w:sz w:val="24"/>
          <w:szCs w:val="24"/>
        </w:rPr>
        <w:t>lady.light</w:t>
      </w:r>
      <w:proofErr w:type="spellEnd"/>
      <w:proofErr w:type="gramEnd"/>
      <w:r>
        <w:rPr>
          <w:sz w:val="24"/>
          <w:szCs w:val="24"/>
        </w:rPr>
        <w:t>-cleaned dark ladies, since they're not all that clearly African; for sure, she kicks the bucket of despondency since she understands that she'll never have the capacity to look as light-clea</w:t>
      </w:r>
      <w:r>
        <w:rPr>
          <w:sz w:val="24"/>
          <w:szCs w:val="24"/>
        </w:rPr>
        <w:t xml:space="preserve">ned as the ladies she supposes Milkman likes. Regardless of whether they don't have anything else in like manner, Hagar and Macon Dead offer a typical want to be as white as could be allowed. “In spite of the fact that they're conceived in a dark network, </w:t>
      </w:r>
      <w:r>
        <w:rPr>
          <w:sz w:val="24"/>
          <w:szCs w:val="24"/>
        </w:rPr>
        <w:t>they come to despise their own obscurity, and incline toward the white individuals who mistreat them and, incidentally, see all dark individuals as the same.”</w:t>
      </w:r>
    </w:p>
    <w:p w14:paraId="52DCBC84" w14:textId="77777777" w:rsidR="009123A1" w:rsidRDefault="00261588">
      <w:pPr>
        <w:spacing w:line="480" w:lineRule="auto"/>
        <w:ind w:firstLine="720"/>
        <w:contextualSpacing w:val="0"/>
        <w:rPr>
          <w:sz w:val="24"/>
          <w:szCs w:val="24"/>
        </w:rPr>
      </w:pPr>
      <w:r>
        <w:rPr>
          <w:sz w:val="24"/>
          <w:szCs w:val="24"/>
        </w:rPr>
        <w:t>CONCLUSION: Ultimately, Morrison suggests that the true antidote to racism is not more violence a</w:t>
      </w:r>
      <w:r>
        <w:rPr>
          <w:sz w:val="24"/>
          <w:szCs w:val="24"/>
        </w:rPr>
        <w:t xml:space="preserve">nd prejudice, as a guitar thinks the antidote is love which and tackle down that </w:t>
      </w:r>
      <w:proofErr w:type="gramStart"/>
      <w:r>
        <w:rPr>
          <w:sz w:val="24"/>
          <w:szCs w:val="24"/>
        </w:rPr>
        <w:t>racism .</w:t>
      </w:r>
      <w:proofErr w:type="gramEnd"/>
      <w:r>
        <w:rPr>
          <w:sz w:val="24"/>
          <w:szCs w:val="24"/>
        </w:rPr>
        <w:t xml:space="preserve"> In this way, Milkman’s transformation from a </w:t>
      </w:r>
      <w:proofErr w:type="gramStart"/>
      <w:r>
        <w:rPr>
          <w:sz w:val="24"/>
          <w:szCs w:val="24"/>
        </w:rPr>
        <w:t>spoiled ,</w:t>
      </w:r>
      <w:proofErr w:type="gramEnd"/>
      <w:r>
        <w:rPr>
          <w:sz w:val="24"/>
          <w:szCs w:val="24"/>
        </w:rPr>
        <w:t xml:space="preserve"> the racism from whites that black endure, and the internalized racism of many black </w:t>
      </w:r>
      <w:proofErr w:type="spellStart"/>
      <w:r>
        <w:rPr>
          <w:sz w:val="24"/>
          <w:szCs w:val="24"/>
        </w:rPr>
        <w:t>people.Morrison</w:t>
      </w:r>
      <w:proofErr w:type="spellEnd"/>
      <w:r>
        <w:rPr>
          <w:sz w:val="24"/>
          <w:szCs w:val="24"/>
        </w:rPr>
        <w:t xml:space="preserve"> has made an</w:t>
      </w:r>
      <w:r>
        <w:rPr>
          <w:sz w:val="24"/>
          <w:szCs w:val="24"/>
        </w:rPr>
        <w:t xml:space="preserve"> entire free world of blacks in </w:t>
      </w:r>
      <w:r>
        <w:rPr>
          <w:i/>
          <w:sz w:val="24"/>
          <w:szCs w:val="24"/>
        </w:rPr>
        <w:t>Song of Solomon</w:t>
      </w:r>
      <w:r>
        <w:rPr>
          <w:sz w:val="24"/>
          <w:szCs w:val="24"/>
        </w:rPr>
        <w:t xml:space="preserve">. In the novel Morrison depicts how blacks take pride in being dark and delights in their feeling of </w:t>
      </w:r>
      <w:proofErr w:type="spellStart"/>
      <w:r>
        <w:rPr>
          <w:sz w:val="24"/>
          <w:szCs w:val="24"/>
        </w:rPr>
        <w:t>historica</w:t>
      </w:r>
      <w:proofErr w:type="spellEnd"/>
      <w:r>
        <w:rPr>
          <w:sz w:val="24"/>
          <w:szCs w:val="24"/>
        </w:rPr>
        <w:t xml:space="preserve"> legacy as the foundation of their way of life. In </w:t>
      </w:r>
      <w:r>
        <w:rPr>
          <w:i/>
          <w:sz w:val="24"/>
          <w:szCs w:val="24"/>
        </w:rPr>
        <w:t>Song of Solomon</w:t>
      </w:r>
      <w:r>
        <w:rPr>
          <w:sz w:val="24"/>
          <w:szCs w:val="24"/>
        </w:rPr>
        <w:t xml:space="preserve">, Toni </w:t>
      </w:r>
      <w:proofErr w:type="spellStart"/>
      <w:r>
        <w:rPr>
          <w:sz w:val="24"/>
          <w:szCs w:val="24"/>
        </w:rPr>
        <w:t>morrison</w:t>
      </w:r>
      <w:proofErr w:type="spellEnd"/>
      <w:r>
        <w:rPr>
          <w:sz w:val="24"/>
          <w:szCs w:val="24"/>
        </w:rPr>
        <w:t xml:space="preserve"> assumes part as a</w:t>
      </w:r>
      <w:r>
        <w:rPr>
          <w:sz w:val="24"/>
          <w:szCs w:val="24"/>
        </w:rPr>
        <w:t xml:space="preserve">n Afro – driven storyteller is </w:t>
      </w:r>
      <w:proofErr w:type="gramStart"/>
      <w:r>
        <w:rPr>
          <w:sz w:val="24"/>
          <w:szCs w:val="24"/>
        </w:rPr>
        <w:t>unmistakable</w:t>
      </w:r>
      <w:proofErr w:type="gramEnd"/>
      <w:r>
        <w:rPr>
          <w:sz w:val="24"/>
          <w:szCs w:val="24"/>
        </w:rPr>
        <w:t xml:space="preserve"> and the oral customs of the dark network are evident both in the dialect and structure of the novel.</w:t>
      </w:r>
    </w:p>
    <w:p w14:paraId="519F2CCF" w14:textId="77777777" w:rsidR="00053319" w:rsidRDefault="00053319">
      <w:pPr>
        <w:spacing w:line="480" w:lineRule="auto"/>
        <w:ind w:left="3600" w:firstLine="720"/>
        <w:contextualSpacing w:val="0"/>
        <w:rPr>
          <w:sz w:val="24"/>
          <w:szCs w:val="24"/>
        </w:rPr>
      </w:pPr>
    </w:p>
    <w:p w14:paraId="6B14FA39" w14:textId="77777777" w:rsidR="00053319" w:rsidRDefault="00053319">
      <w:pPr>
        <w:spacing w:line="480" w:lineRule="auto"/>
        <w:ind w:left="3600" w:firstLine="720"/>
        <w:contextualSpacing w:val="0"/>
        <w:rPr>
          <w:sz w:val="24"/>
          <w:szCs w:val="24"/>
        </w:rPr>
      </w:pPr>
    </w:p>
    <w:p w14:paraId="3A300C53" w14:textId="77777777" w:rsidR="00053319" w:rsidRDefault="00053319">
      <w:pPr>
        <w:spacing w:line="480" w:lineRule="auto"/>
        <w:ind w:left="3600" w:firstLine="720"/>
        <w:contextualSpacing w:val="0"/>
        <w:rPr>
          <w:sz w:val="24"/>
          <w:szCs w:val="24"/>
        </w:rPr>
      </w:pPr>
    </w:p>
    <w:p w14:paraId="52A25DDD" w14:textId="77777777" w:rsidR="00053319" w:rsidRDefault="00053319">
      <w:pPr>
        <w:spacing w:line="480" w:lineRule="auto"/>
        <w:ind w:left="3600" w:firstLine="720"/>
        <w:contextualSpacing w:val="0"/>
        <w:rPr>
          <w:sz w:val="24"/>
          <w:szCs w:val="24"/>
        </w:rPr>
      </w:pPr>
    </w:p>
    <w:p w14:paraId="7378FA9C" w14:textId="77777777" w:rsidR="00053319" w:rsidRDefault="00053319">
      <w:pPr>
        <w:spacing w:line="480" w:lineRule="auto"/>
        <w:ind w:left="3600" w:firstLine="720"/>
        <w:contextualSpacing w:val="0"/>
        <w:rPr>
          <w:sz w:val="24"/>
          <w:szCs w:val="24"/>
        </w:rPr>
      </w:pPr>
    </w:p>
    <w:p w14:paraId="5C4DC30D" w14:textId="77777777" w:rsidR="00053319" w:rsidRDefault="00053319">
      <w:pPr>
        <w:spacing w:line="480" w:lineRule="auto"/>
        <w:ind w:left="3600" w:firstLine="720"/>
        <w:contextualSpacing w:val="0"/>
        <w:rPr>
          <w:sz w:val="24"/>
          <w:szCs w:val="24"/>
        </w:rPr>
      </w:pPr>
    </w:p>
    <w:p w14:paraId="7938F91A" w14:textId="03332637" w:rsidR="009123A1" w:rsidRDefault="00261588">
      <w:pPr>
        <w:spacing w:line="480" w:lineRule="auto"/>
        <w:ind w:left="3600" w:firstLine="720"/>
        <w:contextualSpacing w:val="0"/>
        <w:rPr>
          <w:sz w:val="24"/>
          <w:szCs w:val="24"/>
        </w:rPr>
      </w:pPr>
      <w:bookmarkStart w:id="0" w:name="_GoBack"/>
      <w:bookmarkEnd w:id="0"/>
      <w:r>
        <w:rPr>
          <w:sz w:val="24"/>
          <w:szCs w:val="24"/>
        </w:rPr>
        <w:lastRenderedPageBreak/>
        <w:t>Works Cited</w:t>
      </w:r>
    </w:p>
    <w:p w14:paraId="19B962E4" w14:textId="77777777" w:rsidR="009123A1" w:rsidRDefault="00261588">
      <w:pPr>
        <w:tabs>
          <w:tab w:val="left" w:pos="1080"/>
        </w:tabs>
        <w:spacing w:line="480" w:lineRule="auto"/>
        <w:ind w:left="720" w:hanging="630"/>
        <w:contextualSpacing w:val="0"/>
        <w:jc w:val="both"/>
        <w:rPr>
          <w:sz w:val="24"/>
          <w:szCs w:val="24"/>
        </w:rPr>
      </w:pPr>
      <w:r>
        <w:rPr>
          <w:sz w:val="24"/>
          <w:szCs w:val="24"/>
        </w:rPr>
        <w:t>Fletcher, Judith. “Preface.” The classical world, Vol. 99, No. 4 (summer, 2006), pp.              4</w:t>
      </w:r>
      <w:r>
        <w:rPr>
          <w:sz w:val="24"/>
          <w:szCs w:val="24"/>
        </w:rPr>
        <w:t>05-418. Published by; The Johns Hopkins University press on behalf of the Classical Association of the Atlantic States</w:t>
      </w:r>
    </w:p>
    <w:p w14:paraId="781395D3" w14:textId="77777777" w:rsidR="009123A1" w:rsidRDefault="00261588">
      <w:pPr>
        <w:spacing w:line="240" w:lineRule="auto"/>
        <w:contextualSpacing w:val="0"/>
        <w:jc w:val="both"/>
        <w:rPr>
          <w:sz w:val="24"/>
          <w:szCs w:val="24"/>
        </w:rPr>
      </w:pPr>
      <w:r>
        <w:rPr>
          <w:rFonts w:ascii="Times New Roman" w:eastAsia="Times New Roman" w:hAnsi="Times New Roman" w:cs="Times New Roman"/>
          <w:sz w:val="24"/>
          <w:szCs w:val="24"/>
        </w:rPr>
        <w:t xml:space="preserve"> Morrison, Toni. </w:t>
      </w:r>
      <w:r>
        <w:rPr>
          <w:rFonts w:ascii="Times New Roman" w:eastAsia="Times New Roman" w:hAnsi="Times New Roman" w:cs="Times New Roman"/>
          <w:i/>
          <w:sz w:val="24"/>
          <w:szCs w:val="24"/>
        </w:rPr>
        <w:t>Song of Solomon</w:t>
      </w:r>
      <w:r>
        <w:rPr>
          <w:rFonts w:ascii="Times New Roman" w:eastAsia="Times New Roman" w:hAnsi="Times New Roman" w:cs="Times New Roman"/>
          <w:sz w:val="24"/>
          <w:szCs w:val="24"/>
        </w:rPr>
        <w:t xml:space="preserve">. Vintage International, 1985. </w:t>
      </w:r>
    </w:p>
    <w:p w14:paraId="2267A70E" w14:textId="77777777" w:rsidR="009123A1" w:rsidRDefault="009123A1">
      <w:pPr>
        <w:spacing w:line="480" w:lineRule="auto"/>
        <w:ind w:firstLine="720"/>
        <w:contextualSpacing w:val="0"/>
        <w:jc w:val="both"/>
        <w:rPr>
          <w:sz w:val="24"/>
          <w:szCs w:val="24"/>
        </w:rPr>
      </w:pPr>
    </w:p>
    <w:p w14:paraId="7D809109" w14:textId="77777777" w:rsidR="009123A1" w:rsidRDefault="00261588">
      <w:pPr>
        <w:spacing w:line="480" w:lineRule="auto"/>
        <w:ind w:firstLine="720"/>
        <w:contextualSpacing w:val="0"/>
        <w:jc w:val="both"/>
        <w:rPr>
          <w:sz w:val="24"/>
          <w:szCs w:val="24"/>
        </w:rPr>
      </w:pPr>
      <w:r>
        <w:rPr>
          <w:rFonts w:ascii="Roboto" w:eastAsia="Roboto" w:hAnsi="Roboto" w:cs="Roboto"/>
          <w:sz w:val="21"/>
          <w:szCs w:val="21"/>
          <w:highlight w:val="white"/>
        </w:rPr>
        <w:t>https://www.litcharts.com/lit/song-of-solomon/themes/racism</w:t>
      </w:r>
    </w:p>
    <w:p w14:paraId="4848F503" w14:textId="77777777" w:rsidR="009123A1" w:rsidRDefault="009123A1">
      <w:pPr>
        <w:spacing w:line="480" w:lineRule="auto"/>
        <w:ind w:firstLine="720"/>
        <w:contextualSpacing w:val="0"/>
        <w:jc w:val="both"/>
        <w:rPr>
          <w:sz w:val="24"/>
          <w:szCs w:val="24"/>
        </w:rPr>
      </w:pPr>
    </w:p>
    <w:p w14:paraId="31EC5FEA" w14:textId="77777777" w:rsidR="009123A1" w:rsidRDefault="009123A1">
      <w:pPr>
        <w:spacing w:line="480" w:lineRule="auto"/>
        <w:ind w:firstLine="720"/>
        <w:contextualSpacing w:val="0"/>
        <w:jc w:val="both"/>
        <w:rPr>
          <w:sz w:val="24"/>
          <w:szCs w:val="24"/>
        </w:rPr>
      </w:pPr>
    </w:p>
    <w:p w14:paraId="54285618" w14:textId="77777777" w:rsidR="009123A1" w:rsidRDefault="009123A1">
      <w:pPr>
        <w:spacing w:line="480" w:lineRule="auto"/>
        <w:ind w:firstLine="720"/>
        <w:contextualSpacing w:val="0"/>
        <w:jc w:val="both"/>
        <w:rPr>
          <w:sz w:val="24"/>
          <w:szCs w:val="24"/>
        </w:rPr>
      </w:pPr>
    </w:p>
    <w:p w14:paraId="2A7BB880" w14:textId="77777777" w:rsidR="009123A1" w:rsidRDefault="009123A1">
      <w:pPr>
        <w:spacing w:line="480" w:lineRule="auto"/>
        <w:ind w:firstLine="720"/>
        <w:contextualSpacing w:val="0"/>
        <w:jc w:val="both"/>
        <w:rPr>
          <w:sz w:val="24"/>
          <w:szCs w:val="24"/>
        </w:rPr>
      </w:pPr>
    </w:p>
    <w:p w14:paraId="6761E1E9" w14:textId="77777777" w:rsidR="009123A1" w:rsidRDefault="009123A1">
      <w:pPr>
        <w:spacing w:line="480" w:lineRule="auto"/>
        <w:ind w:firstLine="720"/>
        <w:contextualSpacing w:val="0"/>
        <w:jc w:val="both"/>
        <w:rPr>
          <w:sz w:val="24"/>
          <w:szCs w:val="24"/>
        </w:rPr>
      </w:pPr>
    </w:p>
    <w:p w14:paraId="31249890" w14:textId="77777777" w:rsidR="009123A1" w:rsidRDefault="009123A1">
      <w:pPr>
        <w:spacing w:line="480" w:lineRule="auto"/>
        <w:ind w:firstLine="720"/>
        <w:contextualSpacing w:val="0"/>
        <w:jc w:val="both"/>
        <w:rPr>
          <w:sz w:val="24"/>
          <w:szCs w:val="24"/>
        </w:rPr>
      </w:pPr>
    </w:p>
    <w:sectPr w:rsidR="009123A1">
      <w:headerReference w:type="default" r:id="rId6"/>
      <w:foot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74334F" w14:textId="77777777" w:rsidR="00261588" w:rsidRDefault="00261588">
      <w:pPr>
        <w:spacing w:line="240" w:lineRule="auto"/>
      </w:pPr>
      <w:r>
        <w:separator/>
      </w:r>
    </w:p>
  </w:endnote>
  <w:endnote w:type="continuationSeparator" w:id="0">
    <w:p w14:paraId="323E4B37" w14:textId="77777777" w:rsidR="00261588" w:rsidRDefault="002615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8419B" w14:textId="77777777" w:rsidR="009123A1" w:rsidRDefault="009123A1">
    <w:pPr>
      <w:contextualSpacing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78A597" w14:textId="77777777" w:rsidR="00261588" w:rsidRDefault="00261588">
      <w:pPr>
        <w:spacing w:line="240" w:lineRule="auto"/>
      </w:pPr>
      <w:r>
        <w:separator/>
      </w:r>
    </w:p>
  </w:footnote>
  <w:footnote w:type="continuationSeparator" w:id="0">
    <w:p w14:paraId="058BFF05" w14:textId="77777777" w:rsidR="00261588" w:rsidRDefault="002615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1D10E" w14:textId="77777777" w:rsidR="009123A1" w:rsidRDefault="009123A1">
    <w:pPr>
      <w:contextualSpacing w:val="0"/>
      <w:jc w:val="right"/>
    </w:pPr>
  </w:p>
  <w:p w14:paraId="682DDF53" w14:textId="77777777" w:rsidR="009123A1" w:rsidRDefault="009123A1">
    <w:pPr>
      <w:contextualSpacing w:val="0"/>
      <w:jc w:val="right"/>
    </w:pPr>
  </w:p>
  <w:p w14:paraId="42DD59CE" w14:textId="77777777" w:rsidR="009123A1" w:rsidRDefault="00261588">
    <w:pPr>
      <w:contextualSpacing w:val="0"/>
      <w:jc w:val="right"/>
    </w:pPr>
    <w:r>
      <w:t xml:space="preserve">Patel </w:t>
    </w:r>
    <w:r>
      <w:fldChar w:fldCharType="begin"/>
    </w:r>
    <w:r>
      <w:instrText>PAGE</w:instrText>
    </w:r>
    <w:r w:rsidR="00053319">
      <w:fldChar w:fldCharType="separate"/>
    </w:r>
    <w:r w:rsidR="00053319">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3A1"/>
    <w:rsid w:val="00053319"/>
    <w:rsid w:val="00261588"/>
    <w:rsid w:val="00912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04777"/>
  <w15:docId w15:val="{0ECCF720-3E4C-402A-BBE1-AA25518BF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1334</Words>
  <Characters>7605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dhara patel</dc:creator>
  <cp:lastModifiedBy>Dharaben Patel</cp:lastModifiedBy>
  <cp:revision>2</cp:revision>
  <dcterms:created xsi:type="dcterms:W3CDTF">2018-07-25T04:29:00Z</dcterms:created>
  <dcterms:modified xsi:type="dcterms:W3CDTF">2018-07-25T04:29:00Z</dcterms:modified>
</cp:coreProperties>
</file>